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3EDE7" w14:textId="77777777" w:rsidR="000773D8" w:rsidRDefault="000773D8" w:rsidP="000773D8">
      <w:pPr>
        <w:bidi/>
        <w:jc w:val="center"/>
        <w:rPr>
          <w:rFonts w:cs="B Lotus"/>
          <w:sz w:val="28"/>
          <w:szCs w:val="28"/>
          <w:rtl/>
          <w:lang w:bidi="fa-IR"/>
        </w:rPr>
      </w:pPr>
      <w:bookmarkStart w:id="0" w:name="_GoBack"/>
      <w:bookmarkEnd w:id="0"/>
      <w:r>
        <w:rPr>
          <w:rFonts w:cs="B Lotus" w:hint="cs"/>
          <w:sz w:val="28"/>
          <w:szCs w:val="28"/>
          <w:rtl/>
          <w:lang w:bidi="fa-IR"/>
        </w:rPr>
        <w:t>دانشگاه شهید چمران اهواز</w:t>
      </w:r>
    </w:p>
    <w:p w14:paraId="2E2A9687" w14:textId="77777777" w:rsidR="000773D8" w:rsidRDefault="000773D8" w:rsidP="000773D8">
      <w:pPr>
        <w:bidi/>
        <w:jc w:val="center"/>
        <w:rPr>
          <w:rFonts w:cs="B Lotus"/>
          <w:sz w:val="28"/>
          <w:szCs w:val="28"/>
          <w:rtl/>
          <w:lang w:bidi="fa-IR"/>
        </w:rPr>
      </w:pPr>
      <w:r>
        <w:rPr>
          <w:rFonts w:cs="B Lotus" w:hint="cs"/>
          <w:sz w:val="28"/>
          <w:szCs w:val="28"/>
          <w:rtl/>
          <w:lang w:bidi="fa-IR"/>
        </w:rPr>
        <w:t>دانشکده علوم ریاضی و کامپیوتر</w:t>
      </w:r>
    </w:p>
    <w:p w14:paraId="32DD8A31" w14:textId="1FAB88B5" w:rsidR="000773D8" w:rsidRDefault="000773D8" w:rsidP="000773D8">
      <w:pPr>
        <w:bidi/>
        <w:jc w:val="center"/>
        <w:rPr>
          <w:rFonts w:cs="B Lotus"/>
          <w:sz w:val="28"/>
          <w:szCs w:val="28"/>
          <w:rtl/>
          <w:lang w:bidi="fa-IR"/>
        </w:rPr>
      </w:pPr>
      <w:r w:rsidRPr="000773D8">
        <w:rPr>
          <w:rFonts w:cs="B Lotus" w:hint="cs"/>
          <w:sz w:val="28"/>
          <w:szCs w:val="28"/>
          <w:rtl/>
          <w:lang w:bidi="fa-IR"/>
        </w:rPr>
        <w:t>فرآیند پژوهانه</w:t>
      </w:r>
    </w:p>
    <w:p w14:paraId="780B48C6" w14:textId="5A57A557" w:rsidR="000773D8" w:rsidRPr="000773D8" w:rsidRDefault="00784882" w:rsidP="000773D8">
      <w:pPr>
        <w:bidi/>
        <w:jc w:val="center"/>
        <w:rPr>
          <w:rFonts w:cs="B Lotus"/>
          <w:sz w:val="28"/>
          <w:szCs w:val="28"/>
          <w:rtl/>
          <w:lang w:bidi="fa-IR"/>
        </w:rPr>
      </w:pPr>
      <w:r>
        <w:rPr>
          <w:rFonts w:cs="B Lotus"/>
          <w:noProof/>
          <w:sz w:val="28"/>
          <w:szCs w:val="28"/>
          <w:rtl/>
        </w:rPr>
        <w:softHyphen/>
      </w:r>
      <w:r w:rsidR="003A6A94">
        <w:rPr>
          <w:rFonts w:cs="B Lotus" w:hint="cs"/>
          <w:noProof/>
          <w:sz w:val="28"/>
          <w:szCs w:val="28"/>
          <w:rtl/>
          <w:lang w:bidi="fa-IR"/>
        </w:rPr>
        <w:drawing>
          <wp:inline distT="0" distB="0" distL="0" distR="0" wp14:anchorId="6A9B57EB" wp14:editId="0B18CE04">
            <wp:extent cx="5486400" cy="558165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sectPr w:rsidR="000773D8" w:rsidRPr="00077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3D8"/>
    <w:rsid w:val="000773D8"/>
    <w:rsid w:val="00331D55"/>
    <w:rsid w:val="003A6A94"/>
    <w:rsid w:val="0040216F"/>
    <w:rsid w:val="00784882"/>
    <w:rsid w:val="00806CD4"/>
    <w:rsid w:val="00A617B3"/>
    <w:rsid w:val="00DC2157"/>
    <w:rsid w:val="00EB3E74"/>
    <w:rsid w:val="00F169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D5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7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7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1798DEF-7EAC-42D4-B973-FFD11FA0192E}"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en-US"/>
        </a:p>
      </dgm:t>
    </dgm:pt>
    <dgm:pt modelId="{4CAC7498-62EF-46A6-A48C-C0DD82F77D1D}">
      <dgm:prSet phldrT="[Text]" custT="1"/>
      <dgm:spPr/>
      <dgm:t>
        <a:bodyPr/>
        <a:lstStyle/>
        <a:p>
          <a:pPr algn="r" rtl="1"/>
          <a:r>
            <a:rPr lang="fa-IR" sz="1400">
              <a:cs typeface="B Baran" panose="00000400000000000000" pitchFamily="2" charset="-78"/>
            </a:rPr>
            <a:t>ثبت برونداد های علمی در سامانه مدیریت امور پژوهشی</a:t>
          </a:r>
          <a:endParaRPr lang="en-US" sz="1400">
            <a:cs typeface="B Baran" panose="00000400000000000000" pitchFamily="2" charset="-78"/>
          </a:endParaRPr>
        </a:p>
      </dgm:t>
    </dgm:pt>
    <dgm:pt modelId="{0CFFF329-D47D-46EE-9C9B-C89562867AF3}" type="parTrans" cxnId="{C90777A7-8F74-4B85-940C-6F5FBB61EC99}">
      <dgm:prSet/>
      <dgm:spPr/>
      <dgm:t>
        <a:bodyPr/>
        <a:lstStyle/>
        <a:p>
          <a:endParaRPr lang="en-US"/>
        </a:p>
      </dgm:t>
    </dgm:pt>
    <dgm:pt modelId="{B13252BF-E3A2-4B52-8531-9F2C9ABA001D}" type="sibTrans" cxnId="{C90777A7-8F74-4B85-940C-6F5FBB61EC99}">
      <dgm:prSet custT="1"/>
      <dgm:spPr/>
      <dgm:t>
        <a:bodyPr/>
        <a:lstStyle/>
        <a:p>
          <a:endParaRPr lang="en-US" sz="1400"/>
        </a:p>
      </dgm:t>
    </dgm:pt>
    <dgm:pt modelId="{62FB9B1D-2F50-4606-9DEB-A256EB28E207}">
      <dgm:prSet phldrT="[Text]" custT="1"/>
      <dgm:spPr/>
      <dgm:t>
        <a:bodyPr/>
        <a:lstStyle/>
        <a:p>
          <a:pPr rtl="1"/>
          <a:r>
            <a:rPr lang="fa-IR" sz="1400">
              <a:cs typeface="B Baran" panose="00000400000000000000" pitchFamily="2" charset="-78"/>
            </a:rPr>
            <a:t>امتیاز دهی توسط مدیریت پژوهشی </a:t>
          </a:r>
        </a:p>
        <a:p>
          <a:pPr rtl="1"/>
          <a:r>
            <a:rPr lang="fa-IR" sz="1400">
              <a:cs typeface="B Baran" panose="00000400000000000000" pitchFamily="2" charset="-78"/>
            </a:rPr>
            <a:t>عضوهیات علمی می تواند امتیازات تعلق گرفته را در بخش پژوهانه سامانه مدیریت پژهشی ملاحظه نماید.</a:t>
          </a:r>
          <a:endParaRPr lang="en-US" sz="1400">
            <a:cs typeface="B Baran" panose="00000400000000000000" pitchFamily="2" charset="-78"/>
          </a:endParaRPr>
        </a:p>
      </dgm:t>
    </dgm:pt>
    <dgm:pt modelId="{64E74288-6DAF-4680-8484-A3298DD96BDF}" type="parTrans" cxnId="{03D9C50A-62C6-4D7D-9892-44A255F91168}">
      <dgm:prSet/>
      <dgm:spPr/>
      <dgm:t>
        <a:bodyPr/>
        <a:lstStyle/>
        <a:p>
          <a:endParaRPr lang="en-US"/>
        </a:p>
      </dgm:t>
    </dgm:pt>
    <dgm:pt modelId="{B80EA39D-CEE6-42F6-BA72-63B5E73C6669}" type="sibTrans" cxnId="{03D9C50A-62C6-4D7D-9892-44A255F91168}">
      <dgm:prSet custT="1"/>
      <dgm:spPr/>
      <dgm:t>
        <a:bodyPr/>
        <a:lstStyle/>
        <a:p>
          <a:endParaRPr lang="en-US" sz="1400"/>
        </a:p>
      </dgm:t>
    </dgm:pt>
    <dgm:pt modelId="{0F65856D-611C-4B64-9D9C-AC7E20F52598}">
      <dgm:prSet phldrT="[Text]" custT="1"/>
      <dgm:spPr/>
      <dgm:t>
        <a:bodyPr/>
        <a:lstStyle/>
        <a:p>
          <a:pPr algn="ctr" rtl="1"/>
          <a:r>
            <a:rPr lang="fa-IR" sz="1400">
              <a:cs typeface="B Baran" panose="00000400000000000000" pitchFamily="2" charset="-78"/>
            </a:rPr>
            <a:t>امضای سه نسخه از قرارداد تا آبان ماه هر سال</a:t>
          </a:r>
        </a:p>
        <a:p>
          <a:pPr algn="ctr" rtl="1"/>
          <a:r>
            <a:rPr lang="fa-IR" sz="1400">
              <a:cs typeface="B Baran" panose="00000400000000000000" pitchFamily="2" charset="-78"/>
            </a:rPr>
            <a:t>در این مرحله می توان بخشی از امتیازات را برای سال آینده در سامانه مدیریت پژوهشی ذخیره نمود.</a:t>
          </a:r>
          <a:endParaRPr lang="en-US" sz="1400">
            <a:cs typeface="B Baran" panose="00000400000000000000" pitchFamily="2" charset="-78"/>
          </a:endParaRPr>
        </a:p>
      </dgm:t>
    </dgm:pt>
    <dgm:pt modelId="{5DB38A6B-A17B-4A2D-9172-8B434033E2B6}" type="parTrans" cxnId="{4A3850ED-F3BF-4FC0-9AED-EEF4EE999AD9}">
      <dgm:prSet/>
      <dgm:spPr/>
      <dgm:t>
        <a:bodyPr/>
        <a:lstStyle/>
        <a:p>
          <a:endParaRPr lang="en-US"/>
        </a:p>
      </dgm:t>
    </dgm:pt>
    <dgm:pt modelId="{5D4749E6-ABC8-4819-BBCB-D08087CFB4DB}" type="sibTrans" cxnId="{4A3850ED-F3BF-4FC0-9AED-EEF4EE999AD9}">
      <dgm:prSet custT="1"/>
      <dgm:spPr/>
      <dgm:t>
        <a:bodyPr/>
        <a:lstStyle/>
        <a:p>
          <a:endParaRPr lang="en-US" sz="1400"/>
        </a:p>
      </dgm:t>
    </dgm:pt>
    <dgm:pt modelId="{EED17FE8-F4B7-4801-8750-C5ACF8665E24}">
      <dgm:prSet custT="1"/>
      <dgm:spPr/>
      <dgm:t>
        <a:bodyPr/>
        <a:lstStyle/>
        <a:p>
          <a:pPr rtl="1"/>
          <a:r>
            <a:rPr lang="fa-IR" sz="1400">
              <a:cs typeface="B Baran" panose="00000400000000000000" pitchFamily="2" charset="-78"/>
            </a:rPr>
            <a:t>مرحله اول: تکمیل سه نسخه از صورت وضعیت مرحله اول و یک نسخه هزینه کرد </a:t>
          </a:r>
        </a:p>
        <a:p>
          <a:pPr rtl="1"/>
          <a:r>
            <a:rPr lang="fa-IR" sz="1400">
              <a:cs typeface="B Baran" panose="00000400000000000000" pitchFamily="2" charset="-78"/>
            </a:rPr>
            <a:t>بخشی از پژوهانه متعلق به دانشجویان تحصیلات تکمیلی است که مستقیما به حساب آنها واریز می گردد. دانشجو بایستی یک شماره حساب بانک تجارت به نام خود را در اختیار معاونت پژوهشی قرار دهد.</a:t>
          </a:r>
          <a:endParaRPr lang="en-US" sz="1400">
            <a:cs typeface="B Baran" panose="00000400000000000000" pitchFamily="2" charset="-78"/>
          </a:endParaRPr>
        </a:p>
      </dgm:t>
    </dgm:pt>
    <dgm:pt modelId="{BF7DCF5A-4EA8-4B6C-B648-582E37089B6C}" type="parTrans" cxnId="{1D7E06DE-0FC1-4A3A-8B9A-469A7C17E93A}">
      <dgm:prSet/>
      <dgm:spPr/>
      <dgm:t>
        <a:bodyPr/>
        <a:lstStyle/>
        <a:p>
          <a:endParaRPr lang="en-US"/>
        </a:p>
      </dgm:t>
    </dgm:pt>
    <dgm:pt modelId="{BF7C1B6C-9142-444C-931F-01AED38A2B50}" type="sibTrans" cxnId="{1D7E06DE-0FC1-4A3A-8B9A-469A7C17E93A}">
      <dgm:prSet custT="1"/>
      <dgm:spPr/>
      <dgm:t>
        <a:bodyPr/>
        <a:lstStyle/>
        <a:p>
          <a:endParaRPr lang="en-US" sz="1400"/>
        </a:p>
      </dgm:t>
    </dgm:pt>
    <dgm:pt modelId="{573338D2-DD0A-45DF-91E8-AD86459FEF41}">
      <dgm:prSet custT="1"/>
      <dgm:spPr/>
      <dgm:t>
        <a:bodyPr/>
        <a:lstStyle/>
        <a:p>
          <a:pPr rtl="1"/>
          <a:r>
            <a:rPr lang="fa-IR" sz="1400">
              <a:cs typeface="B Baran" panose="00000400000000000000" pitchFamily="2" charset="-78"/>
            </a:rPr>
            <a:t>مرحله دوم (تسویه حساب): تکمیل سه نسخه از صورت وضعیت مرحله نهایی و یک نسخه هزینه کرد. </a:t>
          </a:r>
          <a:endParaRPr lang="en-US" sz="1400"/>
        </a:p>
      </dgm:t>
    </dgm:pt>
    <dgm:pt modelId="{D3194D2F-9155-4D58-9F1D-F4C8772F26FA}" type="parTrans" cxnId="{5667A1FC-7F17-4A62-A23A-756C2695322C}">
      <dgm:prSet/>
      <dgm:spPr/>
      <dgm:t>
        <a:bodyPr/>
        <a:lstStyle/>
        <a:p>
          <a:endParaRPr lang="en-US"/>
        </a:p>
      </dgm:t>
    </dgm:pt>
    <dgm:pt modelId="{88F65197-9EE4-465B-AD4E-7E89F5EEA9F6}" type="sibTrans" cxnId="{5667A1FC-7F17-4A62-A23A-756C2695322C}">
      <dgm:prSet/>
      <dgm:spPr/>
      <dgm:t>
        <a:bodyPr/>
        <a:lstStyle/>
        <a:p>
          <a:endParaRPr lang="en-US"/>
        </a:p>
      </dgm:t>
    </dgm:pt>
    <dgm:pt modelId="{C8C15E9C-6375-40EF-A6A4-9B8CE20C1993}">
      <dgm:prSet/>
      <dgm:spPr/>
      <dgm:t>
        <a:bodyPr/>
        <a:lstStyle/>
        <a:p>
          <a:pPr rtl="1"/>
          <a:endParaRPr lang="fa-IR"/>
        </a:p>
      </dgm:t>
    </dgm:pt>
    <dgm:pt modelId="{0E6A6875-5365-4403-8FA0-0C2CF50B861D}" type="parTrans" cxnId="{A9898E03-2E8A-40D7-9021-55617B78BCB3}">
      <dgm:prSet/>
      <dgm:spPr/>
      <dgm:t>
        <a:bodyPr/>
        <a:lstStyle/>
        <a:p>
          <a:endParaRPr lang="en-US"/>
        </a:p>
      </dgm:t>
    </dgm:pt>
    <dgm:pt modelId="{E9A599BA-74B1-4783-A77A-0898AC43292F}" type="sibTrans" cxnId="{A9898E03-2E8A-40D7-9021-55617B78BCB3}">
      <dgm:prSet/>
      <dgm:spPr/>
      <dgm:t>
        <a:bodyPr/>
        <a:lstStyle/>
        <a:p>
          <a:endParaRPr lang="en-US"/>
        </a:p>
      </dgm:t>
    </dgm:pt>
    <dgm:pt modelId="{3AA57674-A6D7-416F-8036-3D50C2D7DE58}" type="pres">
      <dgm:prSet presAssocID="{D1798DEF-7EAC-42D4-B973-FFD11FA0192E}" presName="outerComposite" presStyleCnt="0">
        <dgm:presLayoutVars>
          <dgm:chMax val="5"/>
          <dgm:dir/>
          <dgm:resizeHandles val="exact"/>
        </dgm:presLayoutVars>
      </dgm:prSet>
      <dgm:spPr/>
      <dgm:t>
        <a:bodyPr/>
        <a:lstStyle/>
        <a:p>
          <a:pPr rtl="1"/>
          <a:endParaRPr lang="fa-IR"/>
        </a:p>
      </dgm:t>
    </dgm:pt>
    <dgm:pt modelId="{914987CE-40DD-4D36-A480-14BFD6A095F7}" type="pres">
      <dgm:prSet presAssocID="{D1798DEF-7EAC-42D4-B973-FFD11FA0192E}" presName="dummyMaxCanvas" presStyleCnt="0">
        <dgm:presLayoutVars/>
      </dgm:prSet>
      <dgm:spPr/>
    </dgm:pt>
    <dgm:pt modelId="{B82A16CA-4BBB-4845-9F67-5A47BC6FAE07}" type="pres">
      <dgm:prSet presAssocID="{D1798DEF-7EAC-42D4-B973-FFD11FA0192E}" presName="FiveNodes_1" presStyleLbl="node1" presStyleIdx="0" presStyleCnt="5">
        <dgm:presLayoutVars>
          <dgm:bulletEnabled val="1"/>
        </dgm:presLayoutVars>
      </dgm:prSet>
      <dgm:spPr/>
      <dgm:t>
        <a:bodyPr/>
        <a:lstStyle/>
        <a:p>
          <a:pPr rtl="1"/>
          <a:endParaRPr lang="fa-IR"/>
        </a:p>
      </dgm:t>
    </dgm:pt>
    <dgm:pt modelId="{E547ADBB-4223-4146-B86B-070A7D700BD6}" type="pres">
      <dgm:prSet presAssocID="{D1798DEF-7EAC-42D4-B973-FFD11FA0192E}" presName="FiveNodes_2" presStyleLbl="node1" presStyleIdx="1" presStyleCnt="5" custLinFactNeighborX="226" custLinFactNeighborY="-34502">
        <dgm:presLayoutVars>
          <dgm:bulletEnabled val="1"/>
        </dgm:presLayoutVars>
      </dgm:prSet>
      <dgm:spPr/>
      <dgm:t>
        <a:bodyPr/>
        <a:lstStyle/>
        <a:p>
          <a:pPr rtl="1"/>
          <a:endParaRPr lang="fa-IR"/>
        </a:p>
      </dgm:t>
    </dgm:pt>
    <dgm:pt modelId="{D509F2EE-11CB-4766-A143-17B87DCCCE36}" type="pres">
      <dgm:prSet presAssocID="{D1798DEF-7EAC-42D4-B973-FFD11FA0192E}" presName="FiveNodes_3" presStyleLbl="node1" presStyleIdx="2" presStyleCnt="5" custLinFactNeighborX="1353" custLinFactNeighborY="-49670">
        <dgm:presLayoutVars>
          <dgm:bulletEnabled val="1"/>
        </dgm:presLayoutVars>
      </dgm:prSet>
      <dgm:spPr/>
      <dgm:t>
        <a:bodyPr/>
        <a:lstStyle/>
        <a:p>
          <a:pPr rtl="1"/>
          <a:endParaRPr lang="fa-IR"/>
        </a:p>
      </dgm:t>
    </dgm:pt>
    <dgm:pt modelId="{45CEAF27-F991-49D4-9EE3-C3BDE4093821}" type="pres">
      <dgm:prSet presAssocID="{D1798DEF-7EAC-42D4-B973-FFD11FA0192E}" presName="FiveNodes_4" presStyleLbl="node1" presStyleIdx="3" presStyleCnt="5" custScaleY="199646" custLinFactNeighborX="-451" custLinFactNeighborY="-13335">
        <dgm:presLayoutVars>
          <dgm:bulletEnabled val="1"/>
        </dgm:presLayoutVars>
      </dgm:prSet>
      <dgm:spPr/>
      <dgm:t>
        <a:bodyPr/>
        <a:lstStyle/>
        <a:p>
          <a:endParaRPr lang="en-US"/>
        </a:p>
      </dgm:t>
    </dgm:pt>
    <dgm:pt modelId="{0434954F-93D8-4977-AB10-A8BADBFDAB70}" type="pres">
      <dgm:prSet presAssocID="{D1798DEF-7EAC-42D4-B973-FFD11FA0192E}" presName="FiveNodes_5" presStyleLbl="node1" presStyleIdx="4" presStyleCnt="5" custScaleY="54795" custLinFactNeighborX="-2256" custLinFactNeighborY="2975">
        <dgm:presLayoutVars>
          <dgm:bulletEnabled val="1"/>
        </dgm:presLayoutVars>
      </dgm:prSet>
      <dgm:spPr/>
      <dgm:t>
        <a:bodyPr/>
        <a:lstStyle/>
        <a:p>
          <a:endParaRPr lang="en-US"/>
        </a:p>
      </dgm:t>
    </dgm:pt>
    <dgm:pt modelId="{6C0D0F7E-DC41-4BBF-AE58-FEB83C2E07E0}" type="pres">
      <dgm:prSet presAssocID="{D1798DEF-7EAC-42D4-B973-FFD11FA0192E}" presName="FiveConn_1-2" presStyleLbl="fgAccFollowNode1" presStyleIdx="0" presStyleCnt="4" custLinFactNeighborY="-25068">
        <dgm:presLayoutVars>
          <dgm:bulletEnabled val="1"/>
        </dgm:presLayoutVars>
      </dgm:prSet>
      <dgm:spPr/>
      <dgm:t>
        <a:bodyPr/>
        <a:lstStyle/>
        <a:p>
          <a:pPr rtl="1"/>
          <a:endParaRPr lang="fa-IR"/>
        </a:p>
      </dgm:t>
    </dgm:pt>
    <dgm:pt modelId="{AA16DE42-814D-4262-81B6-C03C2E489B27}" type="pres">
      <dgm:prSet presAssocID="{D1798DEF-7EAC-42D4-B973-FFD11FA0192E}" presName="FiveConn_2-3" presStyleLbl="fgAccFollowNode1" presStyleIdx="1" presStyleCnt="4" custLinFactNeighborX="-5314" custLinFactNeighborY="-51438">
        <dgm:presLayoutVars>
          <dgm:bulletEnabled val="1"/>
        </dgm:presLayoutVars>
      </dgm:prSet>
      <dgm:spPr/>
      <dgm:t>
        <a:bodyPr/>
        <a:lstStyle/>
        <a:p>
          <a:pPr rtl="1"/>
          <a:endParaRPr lang="fa-IR"/>
        </a:p>
      </dgm:t>
    </dgm:pt>
    <dgm:pt modelId="{2C547CCD-AF6C-49D4-BA0E-5C31FF99C1E4}" type="pres">
      <dgm:prSet presAssocID="{D1798DEF-7EAC-42D4-B973-FFD11FA0192E}" presName="FiveConn_3-4" presStyleLbl="fgAccFollowNode1" presStyleIdx="2" presStyleCnt="4" custLinFactNeighborX="-1615" custLinFactNeighborY="-65427">
        <dgm:presLayoutVars>
          <dgm:bulletEnabled val="1"/>
        </dgm:presLayoutVars>
      </dgm:prSet>
      <dgm:spPr/>
      <dgm:t>
        <a:bodyPr/>
        <a:lstStyle/>
        <a:p>
          <a:pPr rtl="1"/>
          <a:endParaRPr lang="fa-IR"/>
        </a:p>
      </dgm:t>
    </dgm:pt>
    <dgm:pt modelId="{B71D5440-FC75-42E0-861E-0BABD6604BA5}" type="pres">
      <dgm:prSet presAssocID="{D1798DEF-7EAC-42D4-B973-FFD11FA0192E}" presName="FiveConn_4-5" presStyleLbl="fgAccFollowNode1" presStyleIdx="3" presStyleCnt="4" custLinFactNeighborX="2917" custLinFactNeighborY="42297">
        <dgm:presLayoutVars>
          <dgm:bulletEnabled val="1"/>
        </dgm:presLayoutVars>
      </dgm:prSet>
      <dgm:spPr/>
      <dgm:t>
        <a:bodyPr/>
        <a:lstStyle/>
        <a:p>
          <a:pPr rtl="1"/>
          <a:endParaRPr lang="fa-IR"/>
        </a:p>
      </dgm:t>
    </dgm:pt>
    <dgm:pt modelId="{5F92DEE5-F27B-48D3-BEA7-DF7D0C839961}" type="pres">
      <dgm:prSet presAssocID="{D1798DEF-7EAC-42D4-B973-FFD11FA0192E}" presName="FiveNodes_1_text" presStyleLbl="node1" presStyleIdx="4" presStyleCnt="5">
        <dgm:presLayoutVars>
          <dgm:bulletEnabled val="1"/>
        </dgm:presLayoutVars>
      </dgm:prSet>
      <dgm:spPr/>
      <dgm:t>
        <a:bodyPr/>
        <a:lstStyle/>
        <a:p>
          <a:pPr rtl="1"/>
          <a:endParaRPr lang="fa-IR"/>
        </a:p>
      </dgm:t>
    </dgm:pt>
    <dgm:pt modelId="{694C6169-85CD-4BD7-BC46-77ED0F89AF79}" type="pres">
      <dgm:prSet presAssocID="{D1798DEF-7EAC-42D4-B973-FFD11FA0192E}" presName="FiveNodes_2_text" presStyleLbl="node1" presStyleIdx="4" presStyleCnt="5">
        <dgm:presLayoutVars>
          <dgm:bulletEnabled val="1"/>
        </dgm:presLayoutVars>
      </dgm:prSet>
      <dgm:spPr/>
      <dgm:t>
        <a:bodyPr/>
        <a:lstStyle/>
        <a:p>
          <a:pPr rtl="1"/>
          <a:endParaRPr lang="fa-IR"/>
        </a:p>
      </dgm:t>
    </dgm:pt>
    <dgm:pt modelId="{57C76CDA-AB78-46B7-96D5-BCEA0170727F}" type="pres">
      <dgm:prSet presAssocID="{D1798DEF-7EAC-42D4-B973-FFD11FA0192E}" presName="FiveNodes_3_text" presStyleLbl="node1" presStyleIdx="4" presStyleCnt="5">
        <dgm:presLayoutVars>
          <dgm:bulletEnabled val="1"/>
        </dgm:presLayoutVars>
      </dgm:prSet>
      <dgm:spPr/>
      <dgm:t>
        <a:bodyPr/>
        <a:lstStyle/>
        <a:p>
          <a:pPr rtl="1"/>
          <a:endParaRPr lang="fa-IR"/>
        </a:p>
      </dgm:t>
    </dgm:pt>
    <dgm:pt modelId="{32536DBD-DF89-4EC9-B51E-F3F5ADA2B8A6}" type="pres">
      <dgm:prSet presAssocID="{D1798DEF-7EAC-42D4-B973-FFD11FA0192E}" presName="FiveNodes_4_text" presStyleLbl="node1" presStyleIdx="4" presStyleCnt="5">
        <dgm:presLayoutVars>
          <dgm:bulletEnabled val="1"/>
        </dgm:presLayoutVars>
      </dgm:prSet>
      <dgm:spPr/>
      <dgm:t>
        <a:bodyPr/>
        <a:lstStyle/>
        <a:p>
          <a:endParaRPr lang="en-US"/>
        </a:p>
      </dgm:t>
    </dgm:pt>
    <dgm:pt modelId="{08316523-5238-47A5-A787-984DD21BA3E8}" type="pres">
      <dgm:prSet presAssocID="{D1798DEF-7EAC-42D4-B973-FFD11FA0192E}" presName="FiveNodes_5_text" presStyleLbl="node1" presStyleIdx="4" presStyleCnt="5">
        <dgm:presLayoutVars>
          <dgm:bulletEnabled val="1"/>
        </dgm:presLayoutVars>
      </dgm:prSet>
      <dgm:spPr/>
      <dgm:t>
        <a:bodyPr/>
        <a:lstStyle/>
        <a:p>
          <a:endParaRPr lang="en-US"/>
        </a:p>
      </dgm:t>
    </dgm:pt>
  </dgm:ptLst>
  <dgm:cxnLst>
    <dgm:cxn modelId="{3FE0EB24-F3FC-4B22-B7ED-9A9E09FE0A96}" type="presOf" srcId="{4CAC7498-62EF-46A6-A48C-C0DD82F77D1D}" destId="{5F92DEE5-F27B-48D3-BEA7-DF7D0C839961}" srcOrd="1" destOrd="0" presId="urn:microsoft.com/office/officeart/2005/8/layout/vProcess5"/>
    <dgm:cxn modelId="{236A4D8E-3CDE-4B48-8064-32D333CE6C03}" type="presOf" srcId="{5D4749E6-ABC8-4819-BBCB-D08087CFB4DB}" destId="{2C547CCD-AF6C-49D4-BA0E-5C31FF99C1E4}" srcOrd="0" destOrd="0" presId="urn:microsoft.com/office/officeart/2005/8/layout/vProcess5"/>
    <dgm:cxn modelId="{F81A9F35-2D9B-4E91-B523-39A3D81494BB}" type="presOf" srcId="{BF7C1B6C-9142-444C-931F-01AED38A2B50}" destId="{B71D5440-FC75-42E0-861E-0BABD6604BA5}" srcOrd="0" destOrd="0" presId="urn:microsoft.com/office/officeart/2005/8/layout/vProcess5"/>
    <dgm:cxn modelId="{5D7C259E-108F-44EA-A07F-7171E3D7E553}" type="presOf" srcId="{62FB9B1D-2F50-4606-9DEB-A256EB28E207}" destId="{E547ADBB-4223-4146-B86B-070A7D700BD6}" srcOrd="0" destOrd="0" presId="urn:microsoft.com/office/officeart/2005/8/layout/vProcess5"/>
    <dgm:cxn modelId="{C69FA175-CAEC-4A90-AE2D-4A527F171204}" type="presOf" srcId="{4CAC7498-62EF-46A6-A48C-C0DD82F77D1D}" destId="{B82A16CA-4BBB-4845-9F67-5A47BC6FAE07}" srcOrd="0" destOrd="0" presId="urn:microsoft.com/office/officeart/2005/8/layout/vProcess5"/>
    <dgm:cxn modelId="{1D7E06DE-0FC1-4A3A-8B9A-469A7C17E93A}" srcId="{D1798DEF-7EAC-42D4-B973-FFD11FA0192E}" destId="{EED17FE8-F4B7-4801-8750-C5ACF8665E24}" srcOrd="3" destOrd="0" parTransId="{BF7DCF5A-4EA8-4B6C-B648-582E37089B6C}" sibTransId="{BF7C1B6C-9142-444C-931F-01AED38A2B50}"/>
    <dgm:cxn modelId="{4A3850ED-F3BF-4FC0-9AED-EEF4EE999AD9}" srcId="{D1798DEF-7EAC-42D4-B973-FFD11FA0192E}" destId="{0F65856D-611C-4B64-9D9C-AC7E20F52598}" srcOrd="2" destOrd="0" parTransId="{5DB38A6B-A17B-4A2D-9172-8B434033E2B6}" sibTransId="{5D4749E6-ABC8-4819-BBCB-D08087CFB4DB}"/>
    <dgm:cxn modelId="{EAD19135-8C2A-41E2-93EA-55A82D153AA9}" type="presOf" srcId="{B13252BF-E3A2-4B52-8531-9F2C9ABA001D}" destId="{6C0D0F7E-DC41-4BBF-AE58-FEB83C2E07E0}" srcOrd="0" destOrd="0" presId="urn:microsoft.com/office/officeart/2005/8/layout/vProcess5"/>
    <dgm:cxn modelId="{5D63B14E-34E6-4512-A211-9AFA46A9A9F7}" type="presOf" srcId="{62FB9B1D-2F50-4606-9DEB-A256EB28E207}" destId="{694C6169-85CD-4BD7-BC46-77ED0F89AF79}" srcOrd="1" destOrd="0" presId="urn:microsoft.com/office/officeart/2005/8/layout/vProcess5"/>
    <dgm:cxn modelId="{78783DF0-4EBE-4679-B585-954B35EF1899}" type="presOf" srcId="{EED17FE8-F4B7-4801-8750-C5ACF8665E24}" destId="{45CEAF27-F991-49D4-9EE3-C3BDE4093821}" srcOrd="0" destOrd="0" presId="urn:microsoft.com/office/officeart/2005/8/layout/vProcess5"/>
    <dgm:cxn modelId="{C90777A7-8F74-4B85-940C-6F5FBB61EC99}" srcId="{D1798DEF-7EAC-42D4-B973-FFD11FA0192E}" destId="{4CAC7498-62EF-46A6-A48C-C0DD82F77D1D}" srcOrd="0" destOrd="0" parTransId="{0CFFF329-D47D-46EE-9C9B-C89562867AF3}" sibTransId="{B13252BF-E3A2-4B52-8531-9F2C9ABA001D}"/>
    <dgm:cxn modelId="{59A6D546-FD69-460B-8591-C0FD629E5030}" type="presOf" srcId="{573338D2-DD0A-45DF-91E8-AD86459FEF41}" destId="{0434954F-93D8-4977-AB10-A8BADBFDAB70}" srcOrd="0" destOrd="0" presId="urn:microsoft.com/office/officeart/2005/8/layout/vProcess5"/>
    <dgm:cxn modelId="{DEC1708A-16E5-4182-B45C-0AC50BAE2206}" type="presOf" srcId="{573338D2-DD0A-45DF-91E8-AD86459FEF41}" destId="{08316523-5238-47A5-A787-984DD21BA3E8}" srcOrd="1" destOrd="0" presId="urn:microsoft.com/office/officeart/2005/8/layout/vProcess5"/>
    <dgm:cxn modelId="{96B1F8C8-A663-46C9-BADA-868B9FFCA8A1}" type="presOf" srcId="{EED17FE8-F4B7-4801-8750-C5ACF8665E24}" destId="{32536DBD-DF89-4EC9-B51E-F3F5ADA2B8A6}" srcOrd="1" destOrd="0" presId="urn:microsoft.com/office/officeart/2005/8/layout/vProcess5"/>
    <dgm:cxn modelId="{03D9C50A-62C6-4D7D-9892-44A255F91168}" srcId="{D1798DEF-7EAC-42D4-B973-FFD11FA0192E}" destId="{62FB9B1D-2F50-4606-9DEB-A256EB28E207}" srcOrd="1" destOrd="0" parTransId="{64E74288-6DAF-4680-8484-A3298DD96BDF}" sibTransId="{B80EA39D-CEE6-42F6-BA72-63B5E73C6669}"/>
    <dgm:cxn modelId="{D29E0131-A9CF-4EDD-A558-D4D1EEB0882C}" type="presOf" srcId="{0F65856D-611C-4B64-9D9C-AC7E20F52598}" destId="{57C76CDA-AB78-46B7-96D5-BCEA0170727F}" srcOrd="1" destOrd="0" presId="urn:microsoft.com/office/officeart/2005/8/layout/vProcess5"/>
    <dgm:cxn modelId="{A9898E03-2E8A-40D7-9021-55617B78BCB3}" srcId="{D1798DEF-7EAC-42D4-B973-FFD11FA0192E}" destId="{C8C15E9C-6375-40EF-A6A4-9B8CE20C1993}" srcOrd="5" destOrd="0" parTransId="{0E6A6875-5365-4403-8FA0-0C2CF50B861D}" sibTransId="{E9A599BA-74B1-4783-A77A-0898AC43292F}"/>
    <dgm:cxn modelId="{C1990B2B-3B01-4C42-BA9C-338DB67E362D}" type="presOf" srcId="{B80EA39D-CEE6-42F6-BA72-63B5E73C6669}" destId="{AA16DE42-814D-4262-81B6-C03C2E489B27}" srcOrd="0" destOrd="0" presId="urn:microsoft.com/office/officeart/2005/8/layout/vProcess5"/>
    <dgm:cxn modelId="{28764EAA-B8BE-429F-A32A-EC8BEBBA4020}" type="presOf" srcId="{0F65856D-611C-4B64-9D9C-AC7E20F52598}" destId="{D509F2EE-11CB-4766-A143-17B87DCCCE36}" srcOrd="0" destOrd="0" presId="urn:microsoft.com/office/officeart/2005/8/layout/vProcess5"/>
    <dgm:cxn modelId="{BA77E2FF-DF12-43F1-8F3D-43569EC8E2A7}" type="presOf" srcId="{D1798DEF-7EAC-42D4-B973-FFD11FA0192E}" destId="{3AA57674-A6D7-416F-8036-3D50C2D7DE58}" srcOrd="0" destOrd="0" presId="urn:microsoft.com/office/officeart/2005/8/layout/vProcess5"/>
    <dgm:cxn modelId="{5667A1FC-7F17-4A62-A23A-756C2695322C}" srcId="{D1798DEF-7EAC-42D4-B973-FFD11FA0192E}" destId="{573338D2-DD0A-45DF-91E8-AD86459FEF41}" srcOrd="4" destOrd="0" parTransId="{D3194D2F-9155-4D58-9F1D-F4C8772F26FA}" sibTransId="{88F65197-9EE4-465B-AD4E-7E89F5EEA9F6}"/>
    <dgm:cxn modelId="{B6422F90-83D6-460B-AAD2-9BC3E6BB7F63}" type="presParOf" srcId="{3AA57674-A6D7-416F-8036-3D50C2D7DE58}" destId="{914987CE-40DD-4D36-A480-14BFD6A095F7}" srcOrd="0" destOrd="0" presId="urn:microsoft.com/office/officeart/2005/8/layout/vProcess5"/>
    <dgm:cxn modelId="{348F6BD6-9B88-4884-AF21-1224297BCA2D}" type="presParOf" srcId="{3AA57674-A6D7-416F-8036-3D50C2D7DE58}" destId="{B82A16CA-4BBB-4845-9F67-5A47BC6FAE07}" srcOrd="1" destOrd="0" presId="urn:microsoft.com/office/officeart/2005/8/layout/vProcess5"/>
    <dgm:cxn modelId="{DCCCB7D6-9D4B-4489-96F7-5DB70DBBEFEA}" type="presParOf" srcId="{3AA57674-A6D7-416F-8036-3D50C2D7DE58}" destId="{E547ADBB-4223-4146-B86B-070A7D700BD6}" srcOrd="2" destOrd="0" presId="urn:microsoft.com/office/officeart/2005/8/layout/vProcess5"/>
    <dgm:cxn modelId="{214345BF-41FE-46E8-89E8-A31745CDC110}" type="presParOf" srcId="{3AA57674-A6D7-416F-8036-3D50C2D7DE58}" destId="{D509F2EE-11CB-4766-A143-17B87DCCCE36}" srcOrd="3" destOrd="0" presId="urn:microsoft.com/office/officeart/2005/8/layout/vProcess5"/>
    <dgm:cxn modelId="{E62C2706-8272-4B28-A75D-B4C5FEB91E7A}" type="presParOf" srcId="{3AA57674-A6D7-416F-8036-3D50C2D7DE58}" destId="{45CEAF27-F991-49D4-9EE3-C3BDE4093821}" srcOrd="4" destOrd="0" presId="urn:microsoft.com/office/officeart/2005/8/layout/vProcess5"/>
    <dgm:cxn modelId="{3C4C5012-6A02-490B-9F39-2F171F92AF30}" type="presParOf" srcId="{3AA57674-A6D7-416F-8036-3D50C2D7DE58}" destId="{0434954F-93D8-4977-AB10-A8BADBFDAB70}" srcOrd="5" destOrd="0" presId="urn:microsoft.com/office/officeart/2005/8/layout/vProcess5"/>
    <dgm:cxn modelId="{F9E6A9C5-9144-40EA-BED9-2E797127555F}" type="presParOf" srcId="{3AA57674-A6D7-416F-8036-3D50C2D7DE58}" destId="{6C0D0F7E-DC41-4BBF-AE58-FEB83C2E07E0}" srcOrd="6" destOrd="0" presId="urn:microsoft.com/office/officeart/2005/8/layout/vProcess5"/>
    <dgm:cxn modelId="{F4F58752-F3A1-4F3C-AF72-4B1826F08113}" type="presParOf" srcId="{3AA57674-A6D7-416F-8036-3D50C2D7DE58}" destId="{AA16DE42-814D-4262-81B6-C03C2E489B27}" srcOrd="7" destOrd="0" presId="urn:microsoft.com/office/officeart/2005/8/layout/vProcess5"/>
    <dgm:cxn modelId="{5D79B2C5-5E84-442C-AB0E-91C3CC1F430D}" type="presParOf" srcId="{3AA57674-A6D7-416F-8036-3D50C2D7DE58}" destId="{2C547CCD-AF6C-49D4-BA0E-5C31FF99C1E4}" srcOrd="8" destOrd="0" presId="urn:microsoft.com/office/officeart/2005/8/layout/vProcess5"/>
    <dgm:cxn modelId="{5D057D0F-AAE5-4117-8B42-2FED1FF834E7}" type="presParOf" srcId="{3AA57674-A6D7-416F-8036-3D50C2D7DE58}" destId="{B71D5440-FC75-42E0-861E-0BABD6604BA5}" srcOrd="9" destOrd="0" presId="urn:microsoft.com/office/officeart/2005/8/layout/vProcess5"/>
    <dgm:cxn modelId="{EC8C21BE-F939-4DD8-889F-B0AA5272EFBE}" type="presParOf" srcId="{3AA57674-A6D7-416F-8036-3D50C2D7DE58}" destId="{5F92DEE5-F27B-48D3-BEA7-DF7D0C839961}" srcOrd="10" destOrd="0" presId="urn:microsoft.com/office/officeart/2005/8/layout/vProcess5"/>
    <dgm:cxn modelId="{50B90F05-8167-447C-B0C4-39A0E15B5DB8}" type="presParOf" srcId="{3AA57674-A6D7-416F-8036-3D50C2D7DE58}" destId="{694C6169-85CD-4BD7-BC46-77ED0F89AF79}" srcOrd="11" destOrd="0" presId="urn:microsoft.com/office/officeart/2005/8/layout/vProcess5"/>
    <dgm:cxn modelId="{BF72DABB-B0FC-4B84-88BB-1249B04777F5}" type="presParOf" srcId="{3AA57674-A6D7-416F-8036-3D50C2D7DE58}" destId="{57C76CDA-AB78-46B7-96D5-BCEA0170727F}" srcOrd="12" destOrd="0" presId="urn:microsoft.com/office/officeart/2005/8/layout/vProcess5"/>
    <dgm:cxn modelId="{A25CBCFA-8303-4936-8C76-8066D82AA4FF}" type="presParOf" srcId="{3AA57674-A6D7-416F-8036-3D50C2D7DE58}" destId="{32536DBD-DF89-4EC9-B51E-F3F5ADA2B8A6}" srcOrd="13" destOrd="0" presId="urn:microsoft.com/office/officeart/2005/8/layout/vProcess5"/>
    <dgm:cxn modelId="{35BA6BAB-1A40-460E-8303-929BA236172B}" type="presParOf" srcId="{3AA57674-A6D7-416F-8036-3D50C2D7DE58}" destId="{08316523-5238-47A5-A787-984DD21BA3E8}" srcOrd="14" destOrd="0" presId="urn:microsoft.com/office/officeart/2005/8/layout/vProcess5"/>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2A16CA-4BBB-4845-9F67-5A47BC6FAE07}">
      <dsp:nvSpPr>
        <dsp:cNvPr id="0" name=""/>
        <dsp:cNvSpPr/>
      </dsp:nvSpPr>
      <dsp:spPr>
        <a:xfrm>
          <a:off x="0" y="0"/>
          <a:ext cx="4224528" cy="100469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r" defTabSz="622300" rtl="1">
            <a:lnSpc>
              <a:spcPct val="90000"/>
            </a:lnSpc>
            <a:spcBef>
              <a:spcPct val="0"/>
            </a:spcBef>
            <a:spcAft>
              <a:spcPct val="35000"/>
            </a:spcAft>
          </a:pPr>
          <a:r>
            <a:rPr lang="fa-IR" sz="1400" kern="1200">
              <a:cs typeface="B Baran" panose="00000400000000000000" pitchFamily="2" charset="-78"/>
            </a:rPr>
            <a:t>ثبت برونداد های علمی در سامانه مدیریت امور پژوهشی</a:t>
          </a:r>
          <a:endParaRPr lang="en-US" sz="1400" kern="1200">
            <a:cs typeface="B Baran" panose="00000400000000000000" pitchFamily="2" charset="-78"/>
          </a:endParaRPr>
        </a:p>
      </dsp:txBody>
      <dsp:txXfrm>
        <a:off x="29427" y="29427"/>
        <a:ext cx="3022831" cy="945843"/>
      </dsp:txXfrm>
    </dsp:sp>
    <dsp:sp modelId="{E547ADBB-4223-4146-B86B-070A7D700BD6}">
      <dsp:nvSpPr>
        <dsp:cNvPr id="0" name=""/>
        <dsp:cNvSpPr/>
      </dsp:nvSpPr>
      <dsp:spPr>
        <a:xfrm>
          <a:off x="325015" y="797597"/>
          <a:ext cx="4224528" cy="100469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rtl="1">
            <a:lnSpc>
              <a:spcPct val="90000"/>
            </a:lnSpc>
            <a:spcBef>
              <a:spcPct val="0"/>
            </a:spcBef>
            <a:spcAft>
              <a:spcPct val="35000"/>
            </a:spcAft>
          </a:pPr>
          <a:r>
            <a:rPr lang="fa-IR" sz="1400" kern="1200">
              <a:cs typeface="B Baran" panose="00000400000000000000" pitchFamily="2" charset="-78"/>
            </a:rPr>
            <a:t>امتیاز دهی توسط مدیریت پژوهشی </a:t>
          </a:r>
        </a:p>
        <a:p>
          <a:pPr lvl="0" algn="ctr" defTabSz="622300" rtl="1">
            <a:lnSpc>
              <a:spcPct val="90000"/>
            </a:lnSpc>
            <a:spcBef>
              <a:spcPct val="0"/>
            </a:spcBef>
            <a:spcAft>
              <a:spcPct val="35000"/>
            </a:spcAft>
          </a:pPr>
          <a:r>
            <a:rPr lang="fa-IR" sz="1400" kern="1200">
              <a:cs typeface="B Baran" panose="00000400000000000000" pitchFamily="2" charset="-78"/>
            </a:rPr>
            <a:t>عضوهیات علمی می تواند امتیازات تعلق گرفته را در بخش پژوهانه سامانه مدیریت پژهشی ملاحظه نماید.</a:t>
          </a:r>
          <a:endParaRPr lang="en-US" sz="1400" kern="1200">
            <a:cs typeface="B Baran" panose="00000400000000000000" pitchFamily="2" charset="-78"/>
          </a:endParaRPr>
        </a:p>
      </dsp:txBody>
      <dsp:txXfrm>
        <a:off x="354442" y="827024"/>
        <a:ext cx="3197152" cy="945843"/>
      </dsp:txXfrm>
    </dsp:sp>
    <dsp:sp modelId="{D509F2EE-11CB-4766-A143-17B87DCCCE36}">
      <dsp:nvSpPr>
        <dsp:cNvPr id="0" name=""/>
        <dsp:cNvSpPr/>
      </dsp:nvSpPr>
      <dsp:spPr>
        <a:xfrm>
          <a:off x="688093" y="1789443"/>
          <a:ext cx="4224528" cy="100469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rtl="1">
            <a:lnSpc>
              <a:spcPct val="90000"/>
            </a:lnSpc>
            <a:spcBef>
              <a:spcPct val="0"/>
            </a:spcBef>
            <a:spcAft>
              <a:spcPct val="35000"/>
            </a:spcAft>
          </a:pPr>
          <a:r>
            <a:rPr lang="fa-IR" sz="1400" kern="1200">
              <a:cs typeface="B Baran" panose="00000400000000000000" pitchFamily="2" charset="-78"/>
            </a:rPr>
            <a:t>امضای سه نسخه از قرارداد تا آبان ماه هر سال</a:t>
          </a:r>
        </a:p>
        <a:p>
          <a:pPr lvl="0" algn="ctr" defTabSz="622300" rtl="1">
            <a:lnSpc>
              <a:spcPct val="90000"/>
            </a:lnSpc>
            <a:spcBef>
              <a:spcPct val="0"/>
            </a:spcBef>
            <a:spcAft>
              <a:spcPct val="35000"/>
            </a:spcAft>
          </a:pPr>
          <a:r>
            <a:rPr lang="fa-IR" sz="1400" kern="1200">
              <a:cs typeface="B Baran" panose="00000400000000000000" pitchFamily="2" charset="-78"/>
            </a:rPr>
            <a:t>در این مرحله می توان بخشی از امتیازات را برای سال آینده در سامانه مدیریت پژوهشی ذخیره نمود.</a:t>
          </a:r>
          <a:endParaRPr lang="en-US" sz="1400" kern="1200">
            <a:cs typeface="B Baran" panose="00000400000000000000" pitchFamily="2" charset="-78"/>
          </a:endParaRPr>
        </a:p>
      </dsp:txBody>
      <dsp:txXfrm>
        <a:off x="717520" y="1818870"/>
        <a:ext cx="3197152" cy="945843"/>
      </dsp:txXfrm>
    </dsp:sp>
    <dsp:sp modelId="{45CEAF27-F991-49D4-9EE3-C3BDE4093821}">
      <dsp:nvSpPr>
        <dsp:cNvPr id="0" name=""/>
        <dsp:cNvSpPr/>
      </dsp:nvSpPr>
      <dsp:spPr>
        <a:xfrm>
          <a:off x="927351" y="2798168"/>
          <a:ext cx="4224528" cy="200583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rtl="1">
            <a:lnSpc>
              <a:spcPct val="90000"/>
            </a:lnSpc>
            <a:spcBef>
              <a:spcPct val="0"/>
            </a:spcBef>
            <a:spcAft>
              <a:spcPct val="35000"/>
            </a:spcAft>
          </a:pPr>
          <a:r>
            <a:rPr lang="fa-IR" sz="1400" kern="1200">
              <a:cs typeface="B Baran" panose="00000400000000000000" pitchFamily="2" charset="-78"/>
            </a:rPr>
            <a:t>مرحله اول: تکمیل سه نسخه از صورت وضعیت مرحله اول و یک نسخه هزینه کرد </a:t>
          </a:r>
        </a:p>
        <a:p>
          <a:pPr lvl="0" algn="ctr" defTabSz="622300" rtl="1">
            <a:lnSpc>
              <a:spcPct val="90000"/>
            </a:lnSpc>
            <a:spcBef>
              <a:spcPct val="0"/>
            </a:spcBef>
            <a:spcAft>
              <a:spcPct val="35000"/>
            </a:spcAft>
          </a:pPr>
          <a:r>
            <a:rPr lang="fa-IR" sz="1400" kern="1200">
              <a:cs typeface="B Baran" panose="00000400000000000000" pitchFamily="2" charset="-78"/>
            </a:rPr>
            <a:t>بخشی از پژوهانه متعلق به دانشجویان تحصیلات تکمیلی است که مستقیما به حساب آنها واریز می گردد. دانشجو بایستی یک شماره حساب بانک تجارت به نام خود را در اختیار معاونت پژوهشی قرار دهد.</a:t>
          </a:r>
          <a:endParaRPr lang="en-US" sz="1400" kern="1200">
            <a:cs typeface="B Baran" panose="00000400000000000000" pitchFamily="2" charset="-78"/>
          </a:endParaRPr>
        </a:p>
      </dsp:txBody>
      <dsp:txXfrm>
        <a:off x="986100" y="2856917"/>
        <a:ext cx="3138508" cy="1888339"/>
      </dsp:txXfrm>
    </dsp:sp>
    <dsp:sp modelId="{0434954F-93D8-4977-AB10-A8BADBFDAB70}">
      <dsp:nvSpPr>
        <dsp:cNvPr id="0" name=""/>
        <dsp:cNvSpPr/>
      </dsp:nvSpPr>
      <dsp:spPr>
        <a:xfrm>
          <a:off x="1166566" y="4833929"/>
          <a:ext cx="4224528" cy="5505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rtl="1">
            <a:lnSpc>
              <a:spcPct val="90000"/>
            </a:lnSpc>
            <a:spcBef>
              <a:spcPct val="0"/>
            </a:spcBef>
            <a:spcAft>
              <a:spcPct val="35000"/>
            </a:spcAft>
          </a:pPr>
          <a:r>
            <a:rPr lang="fa-IR" sz="1400" kern="1200">
              <a:cs typeface="B Baran" panose="00000400000000000000" pitchFamily="2" charset="-78"/>
            </a:rPr>
            <a:t>مرحله دوم (تسویه حساب): تکمیل سه نسخه از صورت وضعیت مرحله نهایی و یک نسخه هزینه کرد. </a:t>
          </a:r>
          <a:endParaRPr lang="en-US" sz="1400" kern="1200"/>
        </a:p>
      </dsp:txBody>
      <dsp:txXfrm>
        <a:off x="1182690" y="4850053"/>
        <a:ext cx="3223758" cy="518275"/>
      </dsp:txXfrm>
    </dsp:sp>
    <dsp:sp modelId="{6C0D0F7E-DC41-4BBF-AE58-FEB83C2E07E0}">
      <dsp:nvSpPr>
        <dsp:cNvPr id="0" name=""/>
        <dsp:cNvSpPr/>
      </dsp:nvSpPr>
      <dsp:spPr>
        <a:xfrm>
          <a:off x="3571474" y="570279"/>
          <a:ext cx="653053" cy="653053"/>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en-US" sz="1400" kern="1200"/>
        </a:p>
      </dsp:txBody>
      <dsp:txXfrm>
        <a:off x="3718411" y="570279"/>
        <a:ext cx="359179" cy="491422"/>
      </dsp:txXfrm>
    </dsp:sp>
    <dsp:sp modelId="{AA16DE42-814D-4262-81B6-C03C2E489B27}">
      <dsp:nvSpPr>
        <dsp:cNvPr id="0" name=""/>
        <dsp:cNvSpPr/>
      </dsp:nvSpPr>
      <dsp:spPr>
        <a:xfrm>
          <a:off x="3852239" y="1542307"/>
          <a:ext cx="653053" cy="653053"/>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en-US" sz="1400" kern="1200"/>
        </a:p>
      </dsp:txBody>
      <dsp:txXfrm>
        <a:off x="3999176" y="1542307"/>
        <a:ext cx="359179" cy="491422"/>
      </dsp:txXfrm>
    </dsp:sp>
    <dsp:sp modelId="{2C547CCD-AF6C-49D4-BA0E-5C31FF99C1E4}">
      <dsp:nvSpPr>
        <dsp:cNvPr id="0" name=""/>
        <dsp:cNvSpPr/>
      </dsp:nvSpPr>
      <dsp:spPr>
        <a:xfrm>
          <a:off x="4191864" y="2578445"/>
          <a:ext cx="653053" cy="653053"/>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en-US" sz="1400" kern="1200"/>
        </a:p>
      </dsp:txBody>
      <dsp:txXfrm>
        <a:off x="4338801" y="2578445"/>
        <a:ext cx="359179" cy="491422"/>
      </dsp:txXfrm>
    </dsp:sp>
    <dsp:sp modelId="{B71D5440-FC75-42E0-861E-0BABD6604BA5}">
      <dsp:nvSpPr>
        <dsp:cNvPr id="0" name=""/>
        <dsp:cNvSpPr/>
      </dsp:nvSpPr>
      <dsp:spPr>
        <a:xfrm>
          <a:off x="4536928" y="4437341"/>
          <a:ext cx="653053" cy="653053"/>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en-US" sz="1400" kern="1200"/>
        </a:p>
      </dsp:txBody>
      <dsp:txXfrm>
        <a:off x="4683865" y="4437341"/>
        <a:ext cx="359179" cy="491422"/>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Behzad Mansouri</dc:creator>
  <cp:lastModifiedBy>Admin</cp:lastModifiedBy>
  <cp:revision>2</cp:revision>
  <dcterms:created xsi:type="dcterms:W3CDTF">2020-12-15T09:21:00Z</dcterms:created>
  <dcterms:modified xsi:type="dcterms:W3CDTF">2020-12-15T09:21:00Z</dcterms:modified>
</cp:coreProperties>
</file>